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4F39" w14:textId="59735761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t>Sprawa nr:</w:t>
      </w:r>
      <w:r w:rsidR="001515CC">
        <w:rPr>
          <w:b/>
        </w:rPr>
        <w:t xml:space="preserve"> 16/</w:t>
      </w:r>
      <w:proofErr w:type="spellStart"/>
      <w:r w:rsidR="001515CC">
        <w:rPr>
          <w:b/>
        </w:rPr>
        <w:t>PBENiR</w:t>
      </w:r>
      <w:proofErr w:type="spellEnd"/>
      <w:r w:rsidR="001515CC">
        <w:rPr>
          <w:b/>
        </w:rPr>
        <w:t>/D/SPP/TEAM-TECH/20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64AC534" w14:textId="77777777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74CF2E71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4B35A40E" w14:textId="62DF7C34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32ACB214" w14:textId="77777777" w:rsidR="001515CC" w:rsidRDefault="001515CC" w:rsidP="000372A3">
      <w:pPr>
        <w:tabs>
          <w:tab w:val="left" w:pos="720"/>
        </w:tabs>
        <w:suppressAutoHyphens/>
        <w:rPr>
          <w:lang w:eastAsia="ar-SA"/>
        </w:rPr>
      </w:pPr>
    </w:p>
    <w:p w14:paraId="63E3826D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2A0F8B88" w14:textId="77777777" w:rsidR="000372A3" w:rsidRDefault="000372A3" w:rsidP="000372A3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3168A484" w14:textId="109F72BF" w:rsidR="000372A3" w:rsidRDefault="000372A3" w:rsidP="000372A3">
      <w:pPr>
        <w:outlineLvl w:val="0"/>
        <w:rPr>
          <w:rFonts w:ascii="Arial" w:hAnsi="Arial" w:cs="Arial"/>
          <w:b/>
          <w:bCs/>
        </w:rPr>
      </w:pPr>
    </w:p>
    <w:p w14:paraId="549B279A" w14:textId="77777777" w:rsidR="001515CC" w:rsidRDefault="001515CC" w:rsidP="001515CC">
      <w:pPr>
        <w:pStyle w:val="ZnakZnakZnakZnak0"/>
        <w:ind w:left="340"/>
        <w:jc w:val="center"/>
        <w:rPr>
          <w:b/>
          <w:i/>
        </w:rPr>
      </w:pPr>
      <w:r>
        <w:rPr>
          <w:b/>
          <w:i/>
        </w:rPr>
        <w:t xml:space="preserve">„Oferta na dostawę panelu ludzkich przeciwciał monoklonalnych przeznaczonych do </w:t>
      </w:r>
      <w:proofErr w:type="spellStart"/>
      <w:r>
        <w:rPr>
          <w:b/>
          <w:i/>
        </w:rPr>
        <w:t>cytometrii</w:t>
      </w:r>
      <w:proofErr w:type="spellEnd"/>
      <w:r>
        <w:rPr>
          <w:b/>
          <w:i/>
        </w:rPr>
        <w:t xml:space="preserve"> przepływowej dla SPP WIHE w Warszawie</w:t>
      </w:r>
      <w:r w:rsidRPr="00A82E39">
        <w:rPr>
          <w:b/>
          <w:i/>
        </w:rPr>
        <w:t>”</w:t>
      </w:r>
      <w:r>
        <w:rPr>
          <w:b/>
          <w:i/>
        </w:rPr>
        <w:t xml:space="preserve"> –</w:t>
      </w:r>
    </w:p>
    <w:p w14:paraId="624E769D" w14:textId="26388548" w:rsidR="001515CC" w:rsidRPr="001515CC" w:rsidRDefault="001515CC" w:rsidP="001515CC">
      <w:pPr>
        <w:pStyle w:val="ZnakZnakZnakZnak0"/>
        <w:ind w:left="340"/>
        <w:jc w:val="center"/>
        <w:rPr>
          <w:b/>
          <w:i/>
          <w:lang w:val="en-US"/>
        </w:rPr>
      </w:pPr>
      <w:r w:rsidRPr="001515CC">
        <w:rPr>
          <w:b/>
          <w:i/>
          <w:lang w:val="en-US"/>
        </w:rPr>
        <w:t>Spr. nr 16/</w:t>
      </w:r>
      <w:proofErr w:type="spellStart"/>
      <w:r w:rsidRPr="001515CC">
        <w:rPr>
          <w:b/>
          <w:i/>
          <w:lang w:val="en-US"/>
        </w:rPr>
        <w:t>PBENiR</w:t>
      </w:r>
      <w:proofErr w:type="spellEnd"/>
      <w:r w:rsidRPr="001515CC">
        <w:rPr>
          <w:b/>
          <w:i/>
          <w:lang w:val="en-US"/>
        </w:rPr>
        <w:t>/D/SPP/TEAM-TECH/20.</w:t>
      </w:r>
    </w:p>
    <w:p w14:paraId="05F056F2" w14:textId="77777777" w:rsidR="001515CC" w:rsidRPr="001515CC" w:rsidRDefault="001515CC" w:rsidP="000372A3">
      <w:pPr>
        <w:outlineLvl w:val="0"/>
        <w:rPr>
          <w:rFonts w:ascii="Arial" w:hAnsi="Arial" w:cs="Arial"/>
          <w:b/>
          <w:bCs/>
          <w:lang w:val="en-US"/>
        </w:rPr>
      </w:pPr>
    </w:p>
    <w:tbl>
      <w:tblPr>
        <w:tblW w:w="14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70"/>
        <w:gridCol w:w="1276"/>
        <w:gridCol w:w="992"/>
        <w:gridCol w:w="709"/>
        <w:gridCol w:w="850"/>
        <w:gridCol w:w="992"/>
        <w:gridCol w:w="851"/>
        <w:gridCol w:w="1276"/>
        <w:gridCol w:w="1276"/>
      </w:tblGrid>
      <w:tr w:rsidR="00852EE0" w:rsidRPr="001C1EDD" w14:paraId="2430A897" w14:textId="41C53C14" w:rsidTr="00116B6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11" w14:textId="77777777" w:rsidR="00852EE0" w:rsidRPr="001515CC" w:rsidRDefault="00852EE0" w:rsidP="00852EE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36CC570C" w14:textId="1CACDBEE" w:rsidR="00852EE0" w:rsidRPr="001C1EDD" w:rsidRDefault="00356F9E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3C07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Nazwa</w:t>
            </w:r>
            <w:r>
              <w:rPr>
                <w:b/>
                <w:sz w:val="16"/>
                <w:szCs w:val="16"/>
              </w:rPr>
              <w:t xml:space="preserve"> asortymentu/towaru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C1F" w14:textId="1C58D5CB" w:rsidR="00852EE0" w:rsidRPr="008B4798" w:rsidRDefault="00852EE0" w:rsidP="00116B67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8B4798">
              <w:rPr>
                <w:b/>
                <w:sz w:val="16"/>
                <w:szCs w:val="16"/>
                <w:lang w:val="pl-PL" w:eastAsia="pl-PL"/>
              </w:rPr>
              <w:t>Nazwa handlowa</w:t>
            </w:r>
            <w:r>
              <w:rPr>
                <w:b/>
                <w:sz w:val="16"/>
                <w:szCs w:val="16"/>
                <w:lang w:val="pl-PL" w:eastAsia="pl-PL"/>
              </w:rPr>
              <w:t xml:space="preserve"> asortymentu/towaru</w:t>
            </w:r>
            <w:r w:rsidR="00356F9E">
              <w:rPr>
                <w:b/>
                <w:sz w:val="16"/>
                <w:szCs w:val="16"/>
                <w:lang w:val="pl-PL" w:eastAsia="pl-PL"/>
              </w:rPr>
              <w:t xml:space="preserve"> oferowanego</w:t>
            </w:r>
          </w:p>
          <w:p w14:paraId="1610DA77" w14:textId="77777777" w:rsidR="00852EE0" w:rsidRPr="005062A6" w:rsidRDefault="00852EE0" w:rsidP="00116B67">
            <w:pPr>
              <w:jc w:val="center"/>
              <w:rPr>
                <w:b/>
                <w:sz w:val="16"/>
                <w:szCs w:val="16"/>
              </w:rPr>
            </w:pPr>
            <w:r w:rsidRPr="008B4798">
              <w:rPr>
                <w:b/>
                <w:sz w:val="16"/>
                <w:szCs w:val="16"/>
              </w:rPr>
              <w:t xml:space="preserve">jaka pojawi </w:t>
            </w:r>
            <w:r>
              <w:rPr>
                <w:b/>
                <w:sz w:val="16"/>
                <w:szCs w:val="16"/>
              </w:rPr>
              <w:t xml:space="preserve"> się</w:t>
            </w:r>
            <w:r w:rsidRPr="008B4798">
              <w:rPr>
                <w:b/>
                <w:sz w:val="16"/>
                <w:szCs w:val="16"/>
              </w:rPr>
              <w:t xml:space="preserve"> na fakturze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B9C" w14:textId="053E3148" w:rsidR="00852EE0" w:rsidRPr="00DA21F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1DF" w14:textId="08D5983E" w:rsidR="00852EE0" w:rsidRPr="00DB7FE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vertAlign w:val="superscript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CAD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Cena  jedn.</w:t>
            </w:r>
          </w:p>
          <w:p w14:paraId="14CE0B9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F9EA7E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D73" w14:textId="38401DCE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2A8B55C7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E66745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DD4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Stawka</w:t>
            </w:r>
          </w:p>
          <w:p w14:paraId="6BDE8CC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VAT</w:t>
            </w:r>
          </w:p>
          <w:p w14:paraId="53CADA4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8DF" w14:textId="6C9C9CDB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7D5AF4B4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523707BC" w14:textId="3FB3B7BD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5E10BC2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Brutto</w:t>
            </w:r>
          </w:p>
          <w:p w14:paraId="469EAD7F" w14:textId="430E5FAF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</w:tr>
      <w:tr w:rsidR="00852EE0" w:rsidRPr="001C1EDD" w14:paraId="7248A1D9" w14:textId="5072BFFF" w:rsidTr="00116B67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4E8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21" w14:textId="77777777" w:rsidR="00852EE0" w:rsidRPr="00A969B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A9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8E6" w14:textId="77777777" w:rsidR="00852EE0" w:rsidRPr="00A969BD" w:rsidRDefault="00852EE0" w:rsidP="00116B67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F382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7E7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569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DF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00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BBF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1D3" w14:textId="11EED3E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73A11" w:rsidRPr="008B4798" w14:paraId="50077101" w14:textId="72E7A3D6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E83" w14:textId="2751385C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6215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B05" w14:textId="0427559F" w:rsidR="00073A11" w:rsidRPr="00DA3B89" w:rsidRDefault="00073A11" w:rsidP="00073A11">
            <w:pPr>
              <w:jc w:val="both"/>
            </w:pPr>
            <w:r w:rsidRPr="00DA3B89">
              <w:rPr>
                <w:sz w:val="18"/>
                <w:szCs w:val="18"/>
              </w:rPr>
              <w:t xml:space="preserve">Monoklonalne przeciwciało mysie przeciwko ludzkiemu białku CD3 (klon UCHT1), znakowane </w:t>
            </w:r>
            <w:proofErr w:type="spellStart"/>
            <w:r w:rsidRPr="00DA3B89">
              <w:rPr>
                <w:sz w:val="18"/>
                <w:szCs w:val="18"/>
              </w:rPr>
              <w:t>eFluor</w:t>
            </w:r>
            <w:proofErr w:type="spellEnd"/>
            <w:r w:rsidRPr="00DA3B89">
              <w:rPr>
                <w:sz w:val="18"/>
                <w:szCs w:val="18"/>
              </w:rPr>
              <w:t xml:space="preserve"> 506</w:t>
            </w:r>
            <w:r>
              <w:rPr>
                <w:sz w:val="18"/>
                <w:szCs w:val="18"/>
              </w:rPr>
              <w:t xml:space="preserve"> lub odpowiednim</w:t>
            </w:r>
            <w:r w:rsidRPr="00DA3B89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DA3B89">
              <w:rPr>
                <w:sz w:val="18"/>
                <w:szCs w:val="18"/>
              </w:rPr>
              <w:t>cytometrii</w:t>
            </w:r>
            <w:proofErr w:type="spellEnd"/>
            <w:r w:rsidRPr="00DA3B89">
              <w:rPr>
                <w:sz w:val="18"/>
                <w:szCs w:val="18"/>
              </w:rPr>
              <w:t xml:space="preserve"> przepływowej.</w:t>
            </w:r>
            <w:r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Produkt </w:t>
            </w:r>
            <w:r>
              <w:rPr>
                <w:sz w:val="18"/>
                <w:szCs w:val="18"/>
              </w:rPr>
              <w:t>k</w:t>
            </w:r>
            <w:r w:rsidRPr="00DA3B89">
              <w:rPr>
                <w:sz w:val="18"/>
                <w:szCs w:val="18"/>
              </w:rPr>
              <w:t xml:space="preserve">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DA3B89">
              <w:rPr>
                <w:sz w:val="18"/>
                <w:szCs w:val="18"/>
              </w:rPr>
              <w:t>pH</w:t>
            </w:r>
            <w:proofErr w:type="spellEnd"/>
            <w:r w:rsidRPr="00DA3B89">
              <w:rPr>
                <w:sz w:val="18"/>
                <w:szCs w:val="18"/>
              </w:rPr>
              <w:t xml:space="preserve"> 7.2, z 0.1% żelatyną i 0.2% BSA. Posiadające ponad 10 niezależnych referencji. Dodatkowo zweryfikowane testem relatywnej ekspresji.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A15" w14:textId="2CCB0CBA" w:rsidR="00073A11" w:rsidRPr="0010267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40" w14:textId="30F56FF7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CB3" w14:textId="587E59A8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ABC" w14:textId="385FEDD1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3F1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FA0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DD7A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012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73A11" w:rsidRPr="00D84AF2" w14:paraId="6D7175CC" w14:textId="5E5D1B41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D7E" w14:textId="19DCCB49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6BB46" w14:textId="3B271772" w:rsidR="00073A11" w:rsidRPr="007D4112" w:rsidRDefault="00073A11" w:rsidP="00073A11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CD8a </w:t>
            </w:r>
            <w:r w:rsidRPr="007D4112">
              <w:rPr>
                <w:sz w:val="18"/>
                <w:szCs w:val="18"/>
              </w:rPr>
              <w:br/>
              <w:t>(klon RPA-T8), znakowane APC-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>® 780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 i 0.2% BSA. Posiadające ponad 15 niezależnych referencji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5A0C" w14:textId="18D97C10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498" w14:textId="497D2CA5" w:rsidR="00073A11" w:rsidRPr="00A969BD" w:rsidRDefault="00073A11" w:rsidP="00073A1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D55" w14:textId="7D97869E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839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D5F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E54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A06F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E9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D84AF2" w14:paraId="16C10726" w14:textId="3671E399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E23" w14:textId="5CE8B39D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53621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EC485" w14:textId="290DD339" w:rsidR="00073A11" w:rsidRPr="00706877" w:rsidRDefault="00073A11" w:rsidP="00073A11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</w:t>
            </w:r>
            <w:r>
              <w:rPr>
                <w:sz w:val="18"/>
                <w:szCs w:val="18"/>
              </w:rPr>
              <w:t>279</w:t>
            </w:r>
            <w:r w:rsidRPr="004F7BE0">
              <w:rPr>
                <w:sz w:val="18"/>
                <w:szCs w:val="18"/>
              </w:rPr>
              <w:t xml:space="preserve">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811D88">
              <w:rPr>
                <w:color w:val="222222"/>
                <w:sz w:val="18"/>
                <w:szCs w:val="18"/>
                <w:shd w:val="clear" w:color="auto" w:fill="FFFFFF"/>
              </w:rPr>
              <w:t>MIH4</w:t>
            </w:r>
            <w:r w:rsidRPr="004F7BE0">
              <w:rPr>
                <w:sz w:val="18"/>
                <w:szCs w:val="18"/>
              </w:rPr>
              <w:t xml:space="preserve">), znakowane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FITC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</w:t>
            </w:r>
            <w:r>
              <w:rPr>
                <w:sz w:val="18"/>
                <w:szCs w:val="18"/>
              </w:rPr>
              <w:t>przynajmniej 15</w:t>
            </w:r>
            <w:r w:rsidRPr="004F7BE0">
              <w:rPr>
                <w:sz w:val="18"/>
                <w:szCs w:val="18"/>
              </w:rPr>
              <w:t xml:space="preserve"> niezależnych referencji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7D0" w14:textId="6A792C8E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3B5" w14:textId="5F247C95" w:rsidR="00073A11" w:rsidRPr="00A969BD" w:rsidRDefault="00073A11" w:rsidP="00073A1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29F" w14:textId="585CBF4E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C9F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7F4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9D76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F31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DA3" w14:textId="77777777" w:rsidR="00073A11" w:rsidRPr="00D84AF2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8B4798" w14:paraId="59D8ECF2" w14:textId="3CEDA128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8F" w14:textId="7844BADD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</w:t>
            </w:r>
            <w:r w:rsidRPr="0053621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D2B32" w14:textId="77777777" w:rsidR="00073A11" w:rsidRPr="007D4112" w:rsidRDefault="00073A11" w:rsidP="00073A11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trwałej żywotności 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™ 455UV, wzbudzany przez linię lasera UV (~350/375nm), z emisją szczytową 455nm, którą można wykryć za pomocą filtra pasmowego 450/50,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</w:t>
            </w:r>
          </w:p>
          <w:p w14:paraId="2146AF13" w14:textId="688F06E3" w:rsidR="00073A11" w:rsidRPr="007D4112" w:rsidRDefault="00073A11" w:rsidP="00073A11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żywotności, który można stosować do nieodwracalnego znakowania martwych komórek przed </w:t>
            </w:r>
            <w:proofErr w:type="spellStart"/>
            <w:r w:rsidRPr="007D4112">
              <w:rPr>
                <w:sz w:val="18"/>
                <w:szCs w:val="18"/>
              </w:rPr>
              <w:t>kriokonserwacją</w:t>
            </w:r>
            <w:proofErr w:type="spellEnd"/>
            <w:r w:rsidRPr="007D4112">
              <w:rPr>
                <w:sz w:val="18"/>
                <w:szCs w:val="18"/>
              </w:rPr>
              <w:t xml:space="preserve">, utrwalaniem i/lub procedurami </w:t>
            </w:r>
            <w:proofErr w:type="spellStart"/>
            <w:r w:rsidRPr="007D4112">
              <w:rPr>
                <w:sz w:val="18"/>
                <w:szCs w:val="18"/>
              </w:rPr>
              <w:t>permeabilizacji</w:t>
            </w:r>
            <w:proofErr w:type="spellEnd"/>
            <w:r w:rsidRPr="007D4112">
              <w:rPr>
                <w:sz w:val="18"/>
                <w:szCs w:val="18"/>
              </w:rPr>
              <w:t>; umożliwia wykluczenie martwych komórek z analizy, gdy badane są cele wewnątrzkomórkowe; do oznaczania komórek wszystkich gatunków. Konfekcjonowany na 500 testów.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393" w14:textId="45AF2D03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96AC" w14:textId="751A68D0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6E9" w14:textId="127FE7EB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BD9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08D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A4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13E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FA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73A11" w:rsidRPr="008B4798" w14:paraId="6BF364EB" w14:textId="2217F353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D4E" w14:textId="1B7EEA7B" w:rsidR="00073A11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AD109" w14:textId="783FB7BD" w:rsidR="00073A11" w:rsidRPr="007D4112" w:rsidRDefault="00073A11" w:rsidP="00073A11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 xml:space="preserve">Monoklonalne przeciwciało mysie przeciwko ludzkiemu białku CD14 (klon 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61D3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przynajmniej 20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7F3" w14:textId="62EEEE2E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929" w14:textId="646B6176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976" w14:textId="7CD9D139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F77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BC6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912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831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AF8" w14:textId="77777777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73A11" w:rsidRPr="003F1D4E" w14:paraId="63E9F66F" w14:textId="71202EF8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265" w14:textId="1730F809" w:rsidR="00073A11" w:rsidRPr="008B4798" w:rsidRDefault="00073A11" w:rsidP="00073A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8839B" w14:textId="6D36FB49" w:rsidR="00073A11" w:rsidRPr="007D4112" w:rsidRDefault="00073A11" w:rsidP="00073A11">
            <w:pPr>
              <w:jc w:val="both"/>
              <w:rPr>
                <w:sz w:val="18"/>
                <w:szCs w:val="18"/>
              </w:rPr>
            </w:pPr>
            <w:r w:rsidRPr="004F7BE0">
              <w:rPr>
                <w:sz w:val="18"/>
                <w:szCs w:val="18"/>
              </w:rPr>
              <w:t xml:space="preserve">Monoklonalne przeciwciało mysie przeciwko ludzkiemu białku CD16 (klon 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eBioCB16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przynajmniej 4 niezależne referencje.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EFA" w14:textId="0334487C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D31A" w14:textId="68192B40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4D3" w14:textId="31057FE9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771A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FFB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A5E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4E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6BE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7320024A" w14:textId="50F36188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357" w14:textId="18E15CD4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237B" w14:textId="21DD887B" w:rsidR="00073A11" w:rsidRPr="00A969BD" w:rsidRDefault="00073A11" w:rsidP="00073A11">
            <w:pPr>
              <w:rPr>
                <w:rFonts w:ascii="Arial Unicode MS" w:hAnsi="Arial Unicode MS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CD19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HIB19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ponad 10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51E" w14:textId="07CD747F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928C" w14:textId="5DE7C5C3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CF8" w14:textId="0E321199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686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A1E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8E8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51C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7A6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4274778A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019" w14:textId="35A5A071" w:rsidR="00073A11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CC1B" w14:textId="2337EE67" w:rsidR="00073A11" w:rsidRPr="00A969BD" w:rsidRDefault="00073A11" w:rsidP="00073A11">
            <w:pPr>
              <w:rPr>
                <w:rFonts w:ascii="Arial Unicode MS" w:hAnsi="Arial Unicode MS"/>
              </w:rPr>
            </w:pPr>
            <w:r w:rsidRPr="007D4112">
              <w:rPr>
                <w:sz w:val="18"/>
                <w:szCs w:val="18"/>
              </w:rPr>
              <w:t>Monoklonalne przeciwciało mysie przeciwko ludzkiemu białku CD152 (klon 14D3), znakowane PE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przynajmniej 12 niezależnych referencji.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D85" w14:textId="6FFAEF7F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5EF1" w14:textId="0AF6D04F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2568" w14:textId="189CBB80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E92A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B6B1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440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DD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193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4F84D1B0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497" w14:textId="29A2665C" w:rsidR="00073A11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AF78A" w14:textId="6C23F637" w:rsidR="00073A11" w:rsidRPr="00A969BD" w:rsidRDefault="00073A11" w:rsidP="00073A11">
            <w:pPr>
              <w:rPr>
                <w:rFonts w:ascii="Arial Unicode MS" w:hAnsi="Arial Unicode MS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CD103 (klon B-Ly7), znakowane Super </w:t>
            </w:r>
            <w:proofErr w:type="spellStart"/>
            <w:r w:rsidRPr="007D4112">
              <w:rPr>
                <w:sz w:val="18"/>
                <w:szCs w:val="18"/>
              </w:rPr>
              <w:t>Bright</w:t>
            </w:r>
            <w:proofErr w:type="spellEnd"/>
            <w:r w:rsidRPr="007D4112">
              <w:rPr>
                <w:sz w:val="18"/>
                <w:szCs w:val="18"/>
              </w:rPr>
              <w:t xml:space="preserve"> 780 lub </w:t>
            </w:r>
            <w:r>
              <w:rPr>
                <w:sz w:val="18"/>
                <w:szCs w:val="18"/>
              </w:rPr>
              <w:t>o</w:t>
            </w:r>
            <w:r w:rsidRPr="007D4112">
              <w:rPr>
                <w:sz w:val="18"/>
                <w:szCs w:val="18"/>
              </w:rPr>
              <w:t>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 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513" w14:textId="08C2D74A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FBB" w14:textId="40282E89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ED01" w14:textId="448BC019" w:rsidR="00073A11" w:rsidRPr="00A969BD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1190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7EC0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9DA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64EF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E84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466D0570" w14:textId="77777777" w:rsidTr="00ED40F4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936" w14:textId="56B2C906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56C25" w14:textId="015CA1FA" w:rsidR="00073A11" w:rsidRPr="00335F3B" w:rsidRDefault="00073A11" w:rsidP="00073A11">
            <w:pPr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Monoklonalne przeciwciało szczurze przeciwko ludzkiemu białku FOXp3 (PCH101), znakowane APC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 Posiadające ponad 90 niezależnych referencji. Dodatkowo zweryfikowane testem relatywnej ekspresji.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747" w14:textId="025DC6C2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0E7A" w14:textId="22C0243F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6DA9" w14:textId="405A7AFE" w:rsidR="00073A11" w:rsidRDefault="00073A11" w:rsidP="00073A11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B24E" w14:textId="407A36AD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1FDF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771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A4D6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188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3D5FE92F" w14:textId="77777777" w:rsidTr="00F00E9A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83F" w14:textId="7F9B3D82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2E77B" w14:textId="1596DE7A" w:rsidR="00073A11" w:rsidRPr="00335F3B" w:rsidRDefault="00073A11" w:rsidP="00073A11">
            <w:pPr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pochodzące z armeńskiego </w:t>
            </w:r>
            <w:r>
              <w:rPr>
                <w:sz w:val="18"/>
                <w:szCs w:val="18"/>
              </w:rPr>
              <w:t>c</w:t>
            </w:r>
            <w:r w:rsidRPr="007D4112">
              <w:rPr>
                <w:sz w:val="18"/>
                <w:szCs w:val="18"/>
              </w:rPr>
              <w:t>homika przeciwko ludzkiemu białku Helios (klon 22F6), znakowane PE-Cyanine7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 i 0.2% BSA. Posiadające co najmniej 1 referencję.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376C" w14:textId="6AB822D0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E6A1" w14:textId="65004F5A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166" w14:textId="56B9AAE9" w:rsidR="00073A11" w:rsidRDefault="00073A11" w:rsidP="00073A11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7C3" w14:textId="725DA134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0848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A73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F85E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166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43496D8D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C2FF" w14:textId="05B59009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07E7D" w14:textId="7EB59CDA" w:rsidR="00073A11" w:rsidRPr="00335F3B" w:rsidRDefault="00073A11" w:rsidP="00073A11">
            <w:pPr>
              <w:rPr>
                <w:sz w:val="18"/>
                <w:szCs w:val="18"/>
              </w:rPr>
            </w:pPr>
            <w:r w:rsidRPr="00706877">
              <w:rPr>
                <w:sz w:val="18"/>
                <w:szCs w:val="18"/>
              </w:rPr>
              <w:t xml:space="preserve">Monoklonalne przeciwciało mysie przeciwko ludzkiemu białku CD28 (klon CD28.2), znakowane </w:t>
            </w:r>
            <w:proofErr w:type="spellStart"/>
            <w:r w:rsidRPr="00706877">
              <w:rPr>
                <w:sz w:val="18"/>
                <w:szCs w:val="18"/>
              </w:rPr>
              <w:t>eFluor</w:t>
            </w:r>
            <w:proofErr w:type="spellEnd"/>
            <w:r w:rsidRPr="00706877">
              <w:rPr>
                <w:sz w:val="18"/>
                <w:szCs w:val="18"/>
              </w:rPr>
              <w:t>® 450 lub odpowiedni</w:t>
            </w:r>
            <w:r>
              <w:rPr>
                <w:sz w:val="18"/>
                <w:szCs w:val="18"/>
              </w:rPr>
              <w:t>m</w:t>
            </w:r>
            <w:r w:rsidRPr="00706877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06877">
              <w:rPr>
                <w:sz w:val="18"/>
                <w:szCs w:val="18"/>
              </w:rPr>
              <w:t>cytometrii</w:t>
            </w:r>
            <w:proofErr w:type="spellEnd"/>
            <w:r w:rsidRPr="00706877">
              <w:rPr>
                <w:sz w:val="18"/>
                <w:szCs w:val="18"/>
              </w:rPr>
              <w:t xml:space="preserve"> przepływowej oraz TCA.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06877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06877">
              <w:rPr>
                <w:sz w:val="18"/>
                <w:szCs w:val="18"/>
              </w:rPr>
              <w:t>pH</w:t>
            </w:r>
            <w:proofErr w:type="spellEnd"/>
            <w:r w:rsidRPr="00706877">
              <w:rPr>
                <w:sz w:val="18"/>
                <w:szCs w:val="18"/>
              </w:rPr>
              <w:t xml:space="preserve"> 7.2, z 0.1% żelatyną i 0.2% BSA. Posiadające przynajmniej 5 niezależnych referencji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50B0" w14:textId="6610B9BC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2A29" w14:textId="1743C1E5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1F8A" w14:textId="42F1DBB6" w:rsidR="00073A11" w:rsidRDefault="00073A11" w:rsidP="00073A11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D743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EEFE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551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859C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BB3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2D0126B6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956F" w14:textId="184F609E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57D19" w14:textId="383A45F8" w:rsidR="00073A11" w:rsidRDefault="00073A11" w:rsidP="00073A11">
            <w:pPr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CD122 (klon TU27), znakowane </w:t>
            </w:r>
            <w:proofErr w:type="spellStart"/>
            <w:r w:rsidRPr="007D4112">
              <w:rPr>
                <w:sz w:val="18"/>
                <w:szCs w:val="18"/>
              </w:rPr>
              <w:t>PerCP-eFluor</w:t>
            </w:r>
            <w:proofErr w:type="spellEnd"/>
            <w:r w:rsidRPr="007D4112">
              <w:rPr>
                <w:sz w:val="18"/>
                <w:szCs w:val="18"/>
              </w:rPr>
              <w:t>™ 710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7.2, z 0.1% żelatyną i 0.2% BSA.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DD49" w14:textId="77777777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EBA5" w14:textId="53869DF2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6A3" w14:textId="6E663C08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720F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70EF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3F3E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CC4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A5E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39574548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EDC" w14:textId="2E9B1A41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2D83F" w14:textId="0F4AFD51" w:rsidR="00073A11" w:rsidRDefault="00073A11" w:rsidP="00073A11">
            <w:pPr>
              <w:rPr>
                <w:sz w:val="18"/>
                <w:szCs w:val="18"/>
              </w:rPr>
            </w:pPr>
            <w:r w:rsidRPr="004B1E90">
              <w:rPr>
                <w:sz w:val="18"/>
                <w:szCs w:val="18"/>
              </w:rPr>
              <w:t xml:space="preserve">Monoklonalne przeciwciało mysie przeciwko ludzkiemu białku CD25 ( klon BC96), znakowane Super </w:t>
            </w:r>
            <w:proofErr w:type="spellStart"/>
            <w:r w:rsidRPr="004B1E90">
              <w:rPr>
                <w:sz w:val="18"/>
                <w:szCs w:val="18"/>
              </w:rPr>
              <w:t>Bright</w:t>
            </w:r>
            <w:proofErr w:type="spellEnd"/>
            <w:r w:rsidRPr="004B1E90">
              <w:rPr>
                <w:sz w:val="18"/>
                <w:szCs w:val="18"/>
              </w:rPr>
              <w:t xml:space="preserve"> 645</w:t>
            </w:r>
            <w:r>
              <w:rPr>
                <w:sz w:val="18"/>
                <w:szCs w:val="18"/>
              </w:rPr>
              <w:t xml:space="preserve"> lub odpowiednim</w:t>
            </w:r>
            <w:r w:rsidRPr="004B1E90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4B1E90">
              <w:rPr>
                <w:sz w:val="18"/>
                <w:szCs w:val="18"/>
              </w:rPr>
              <w:t>cytometrii</w:t>
            </w:r>
            <w:proofErr w:type="spellEnd"/>
            <w:r w:rsidRPr="004B1E90">
              <w:rPr>
                <w:sz w:val="18"/>
                <w:szCs w:val="18"/>
              </w:rPr>
              <w:t xml:space="preserve"> przepływowej.</w:t>
            </w:r>
            <w:r>
              <w:rPr>
                <w:sz w:val="18"/>
                <w:szCs w:val="18"/>
              </w:rPr>
              <w:t xml:space="preserve"> </w:t>
            </w:r>
            <w:r w:rsidRPr="004B1E90">
              <w:rPr>
                <w:sz w:val="18"/>
                <w:szCs w:val="18"/>
              </w:rPr>
              <w:t xml:space="preserve">Produkt konfekcjonowany w opakowaniu na 100 reakcji. Produkt zawiera 0.09% </w:t>
            </w:r>
            <w:r>
              <w:rPr>
                <w:sz w:val="18"/>
                <w:szCs w:val="18"/>
              </w:rPr>
              <w:t>azydku sodu</w:t>
            </w:r>
            <w:r w:rsidRPr="004B1E90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4B1E90">
              <w:rPr>
                <w:sz w:val="18"/>
                <w:szCs w:val="18"/>
              </w:rPr>
              <w:t>pH</w:t>
            </w:r>
            <w:proofErr w:type="spellEnd"/>
            <w:r w:rsidRPr="004B1E90">
              <w:rPr>
                <w:sz w:val="18"/>
                <w:szCs w:val="18"/>
              </w:rPr>
              <w:t xml:space="preserve"> 7.2</w:t>
            </w:r>
            <w:r>
              <w:rPr>
                <w:sz w:val="18"/>
                <w:szCs w:val="18"/>
              </w:rPr>
              <w:t xml:space="preserve"> </w:t>
            </w:r>
            <w:r w:rsidRPr="004B1E90">
              <w:rPr>
                <w:sz w:val="18"/>
                <w:szCs w:val="18"/>
              </w:rPr>
              <w:t>i BSA.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B923" w14:textId="77777777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3BCB" w14:textId="6319E70E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D0E8" w14:textId="73C1F081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3F47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6F51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F2D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18A3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68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182D464C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324A" w14:textId="4AE4CDC3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8F7EA" w14:textId="46B69AAA" w:rsidR="00073A11" w:rsidRDefault="00073A11" w:rsidP="00073A11">
            <w:pPr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Zestaw buforów do znakowania czynników transkrypcyjnych i białek jądrowych przeciwciałami przeciwko czynnikom transkrypcyjnym i białkom jądrowym, takim jak Foxp3 i Ki-67, a także cytokinom i </w:t>
            </w:r>
            <w:proofErr w:type="spellStart"/>
            <w:r w:rsidRPr="007D4112">
              <w:rPr>
                <w:sz w:val="18"/>
                <w:szCs w:val="18"/>
              </w:rPr>
              <w:t>chemokinom</w:t>
            </w:r>
            <w:proofErr w:type="spellEnd"/>
            <w:r w:rsidRPr="007D4112">
              <w:rPr>
                <w:sz w:val="18"/>
                <w:szCs w:val="18"/>
              </w:rPr>
              <w:t>. Zestaw musi zawierać 30 ml 4x stężonego koncentratu do fi</w:t>
            </w:r>
            <w:r>
              <w:rPr>
                <w:sz w:val="18"/>
                <w:szCs w:val="18"/>
              </w:rPr>
              <w:t>ks</w:t>
            </w:r>
            <w:r w:rsidRPr="007D4112">
              <w:rPr>
                <w:sz w:val="18"/>
                <w:szCs w:val="18"/>
              </w:rPr>
              <w:t>acji/</w:t>
            </w:r>
            <w:proofErr w:type="spellStart"/>
            <w:r w:rsidRPr="007D4112">
              <w:rPr>
                <w:sz w:val="18"/>
                <w:szCs w:val="18"/>
              </w:rPr>
              <w:t>permeabilizacji</w:t>
            </w:r>
            <w:proofErr w:type="spellEnd"/>
            <w:r w:rsidRPr="007D4112">
              <w:rPr>
                <w:sz w:val="18"/>
                <w:szCs w:val="18"/>
              </w:rPr>
              <w:t>, 100ml rozcieńczalnika oraz 100ml 10</w:t>
            </w:r>
            <w:r>
              <w:rPr>
                <w:sz w:val="18"/>
                <w:szCs w:val="18"/>
              </w:rPr>
              <w:t>x</w:t>
            </w:r>
            <w:r w:rsidRPr="007D4112">
              <w:rPr>
                <w:sz w:val="18"/>
                <w:szCs w:val="18"/>
              </w:rPr>
              <w:t xml:space="preserve"> stężonego buforu do </w:t>
            </w:r>
            <w:proofErr w:type="spellStart"/>
            <w:r w:rsidRPr="007D4112">
              <w:rPr>
                <w:sz w:val="18"/>
                <w:szCs w:val="18"/>
              </w:rPr>
              <w:t>permeabilizacji</w:t>
            </w:r>
            <w:proofErr w:type="spellEnd"/>
            <w:r>
              <w:rPr>
                <w:sz w:val="18"/>
                <w:szCs w:val="18"/>
              </w:rPr>
              <w:t>, lub odpowiedni</w:t>
            </w:r>
            <w:r w:rsidRPr="007D4112">
              <w:rPr>
                <w:sz w:val="18"/>
                <w:szCs w:val="18"/>
              </w:rPr>
              <w:t xml:space="preserve">. Zawiera </w:t>
            </w:r>
            <w:r>
              <w:rPr>
                <w:sz w:val="18"/>
                <w:szCs w:val="18"/>
              </w:rPr>
              <w:t>azydek sodu</w:t>
            </w:r>
            <w:r w:rsidRPr="007D4112">
              <w:rPr>
                <w:sz w:val="18"/>
                <w:szCs w:val="18"/>
              </w:rPr>
              <w:t xml:space="preserve"> oraz formaldehyd. Zestaw testowany pod kątem funkcjonalnym a jego działanie potwierdzone </w:t>
            </w:r>
            <w:r>
              <w:rPr>
                <w:sz w:val="18"/>
                <w:szCs w:val="18"/>
              </w:rPr>
              <w:t>r</w:t>
            </w:r>
            <w:r w:rsidRPr="007D4112">
              <w:rPr>
                <w:sz w:val="18"/>
                <w:szCs w:val="18"/>
              </w:rPr>
              <w:t>eferencjami/</w:t>
            </w:r>
            <w:r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>publikacjami.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C8F4" w14:textId="77777777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FAE0" w14:textId="72347EB2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5318" w14:textId="62ED59FD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E5A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CC57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A27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071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CEF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3F1D4E" w14:paraId="1362B748" w14:textId="77777777" w:rsidTr="00116B6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CC" w14:textId="66584A04" w:rsidR="00073A11" w:rsidRDefault="00073A11" w:rsidP="00073A11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9F8F6" w14:textId="641C689F" w:rsidR="00073A11" w:rsidRDefault="00073A11" w:rsidP="00073A11">
            <w:pPr>
              <w:rPr>
                <w:sz w:val="18"/>
                <w:szCs w:val="18"/>
              </w:rPr>
            </w:pPr>
            <w:r w:rsidRPr="00116EFF">
              <w:rPr>
                <w:sz w:val="18"/>
                <w:szCs w:val="18"/>
              </w:rPr>
              <w:t xml:space="preserve">Bufor do barwienia metodą </w:t>
            </w:r>
            <w:proofErr w:type="spellStart"/>
            <w:r w:rsidRPr="00116EFF">
              <w:rPr>
                <w:sz w:val="18"/>
                <w:szCs w:val="18"/>
              </w:rPr>
              <w:t>cytometrii</w:t>
            </w:r>
            <w:proofErr w:type="spellEnd"/>
            <w:r w:rsidRPr="00116EFF">
              <w:rPr>
                <w:sz w:val="18"/>
                <w:szCs w:val="18"/>
              </w:rPr>
              <w:t xml:space="preserve"> przepływowej komórek w zawiesinie</w:t>
            </w:r>
            <w:r>
              <w:rPr>
                <w:sz w:val="18"/>
                <w:szCs w:val="18"/>
              </w:rPr>
              <w:t>,</w:t>
            </w:r>
            <w:r w:rsidRPr="00116EFF">
              <w:rPr>
                <w:sz w:val="18"/>
                <w:szCs w:val="18"/>
              </w:rPr>
              <w:t xml:space="preserve"> w protokołach barwienia </w:t>
            </w:r>
            <w:proofErr w:type="spellStart"/>
            <w:r w:rsidRPr="00116EFF">
              <w:rPr>
                <w:sz w:val="18"/>
                <w:szCs w:val="18"/>
              </w:rPr>
              <w:t>immunofluorescencyjnego</w:t>
            </w:r>
            <w:proofErr w:type="spellEnd"/>
            <w:r w:rsidRPr="00116EFF">
              <w:rPr>
                <w:sz w:val="18"/>
                <w:szCs w:val="18"/>
              </w:rPr>
              <w:t xml:space="preserve"> przy użyciu przeciwciał sprzężonych z barwnikami Super </w:t>
            </w:r>
            <w:proofErr w:type="spellStart"/>
            <w:r w:rsidRPr="00116EFF">
              <w:rPr>
                <w:sz w:val="18"/>
                <w:szCs w:val="18"/>
              </w:rPr>
              <w:t>Bright</w:t>
            </w:r>
            <w:proofErr w:type="spellEnd"/>
            <w:r w:rsidRPr="00116EFF">
              <w:rPr>
                <w:sz w:val="18"/>
                <w:szCs w:val="18"/>
              </w:rPr>
              <w:t xml:space="preserve"> lub odpowiednimi. Kompatybilny z tradycyjnymi </w:t>
            </w:r>
            <w:proofErr w:type="spellStart"/>
            <w:r w:rsidRPr="00116EFF">
              <w:rPr>
                <w:sz w:val="18"/>
                <w:szCs w:val="18"/>
              </w:rPr>
              <w:t>fluorochromami</w:t>
            </w:r>
            <w:proofErr w:type="spellEnd"/>
            <w:r w:rsidRPr="00116EFF">
              <w:rPr>
                <w:sz w:val="18"/>
                <w:szCs w:val="18"/>
              </w:rPr>
              <w:t xml:space="preserve">, barwnikami </w:t>
            </w:r>
            <w:proofErr w:type="spellStart"/>
            <w:r w:rsidRPr="00116EFF">
              <w:rPr>
                <w:sz w:val="18"/>
                <w:szCs w:val="18"/>
              </w:rPr>
              <w:t>Brilliant</w:t>
            </w:r>
            <w:proofErr w:type="spellEnd"/>
            <w:r w:rsidRPr="00116EFF">
              <w:rPr>
                <w:sz w:val="18"/>
                <w:szCs w:val="18"/>
              </w:rPr>
              <w:t xml:space="preserve"> Violet i standardowymi protokołami </w:t>
            </w:r>
            <w:proofErr w:type="spellStart"/>
            <w:r w:rsidRPr="00116EFF">
              <w:rPr>
                <w:sz w:val="18"/>
                <w:szCs w:val="18"/>
              </w:rPr>
              <w:t>cytometrii</w:t>
            </w:r>
            <w:proofErr w:type="spellEnd"/>
            <w:r w:rsidRPr="00116EFF">
              <w:rPr>
                <w:sz w:val="18"/>
                <w:szCs w:val="18"/>
              </w:rPr>
              <w:t xml:space="preserve"> przepływowej oraz wszystkimi przeciwciałami i buforami wymienionymi w załączniku nr 1- Wykaz asortymentowo-cenowy</w:t>
            </w:r>
            <w:r w:rsidRPr="00116EFF">
              <w:rPr>
                <w:b/>
                <w:sz w:val="18"/>
                <w:szCs w:val="18"/>
              </w:rPr>
              <w:t xml:space="preserve">. </w:t>
            </w:r>
            <w:r w:rsidRPr="007D4112">
              <w:rPr>
                <w:sz w:val="18"/>
                <w:szCs w:val="18"/>
              </w:rPr>
              <w:t xml:space="preserve">Konfekcjonowany na </w:t>
            </w:r>
            <w:r>
              <w:rPr>
                <w:sz w:val="18"/>
                <w:szCs w:val="18"/>
              </w:rPr>
              <w:t>10</w:t>
            </w:r>
            <w:r w:rsidRPr="007D4112">
              <w:rPr>
                <w:sz w:val="18"/>
                <w:szCs w:val="18"/>
              </w:rPr>
              <w:t>0 testów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878" w14:textId="77777777" w:rsidR="00073A11" w:rsidRDefault="00073A11" w:rsidP="00073A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D8C9" w14:textId="46A22B55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8504" w14:textId="56652F59" w:rsidR="00073A11" w:rsidRDefault="00073A11" w:rsidP="00073A11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B6CF" w14:textId="77777777" w:rsidR="00073A11" w:rsidRDefault="00073A11" w:rsidP="00073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DA32" w14:textId="77777777" w:rsidR="00073A11" w:rsidRDefault="00073A11" w:rsidP="00073A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670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449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E82" w14:textId="77777777" w:rsidR="00073A11" w:rsidRPr="003F1D4E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A11" w:rsidRPr="001D4D4C" w14:paraId="470DF16C" w14:textId="708E404A" w:rsidTr="00852EE0">
        <w:trPr>
          <w:trHeight w:val="62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E30" w14:textId="4FBA8696" w:rsidR="00073A11" w:rsidRPr="001D4D4C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446" w14:textId="626C670E" w:rsidR="00073A11" w:rsidRPr="001D4D4C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D4A" w14:textId="77777777" w:rsidR="00073A11" w:rsidRPr="001D4D4C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43F" w14:textId="18FDF9FF" w:rsidR="00073A11" w:rsidRPr="001D4D4C" w:rsidRDefault="00073A11" w:rsidP="00073A11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218" w14:textId="77777777" w:rsidR="00073A11" w:rsidRPr="001D4D4C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E83" w14:textId="77777777" w:rsidR="00073A11" w:rsidRPr="001D4D4C" w:rsidRDefault="00073A11" w:rsidP="00073A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lastRenderedPageBreak/>
        <w:t>UWAGA:</w:t>
      </w:r>
    </w:p>
    <w:p w14:paraId="1418A500" w14:textId="2683997F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przeciwciała muszą być kompatybilne z </w:t>
      </w:r>
      <w:proofErr w:type="spellStart"/>
      <w:r w:rsidRPr="002636B7">
        <w:rPr>
          <w:b/>
        </w:rPr>
        <w:t>cytometrem</w:t>
      </w:r>
      <w:proofErr w:type="spellEnd"/>
      <w:r w:rsidRPr="002636B7">
        <w:rPr>
          <w:b/>
        </w:rPr>
        <w:t xml:space="preserve"> przepływowym </w:t>
      </w:r>
      <w:proofErr w:type="spellStart"/>
      <w:r w:rsidRPr="002636B7">
        <w:rPr>
          <w:b/>
        </w:rPr>
        <w:t>CytoFlex</w:t>
      </w:r>
      <w:proofErr w:type="spellEnd"/>
      <w:r w:rsidRPr="002636B7">
        <w:rPr>
          <w:b/>
        </w:rPr>
        <w:t xml:space="preserve"> LX firmy </w:t>
      </w:r>
      <w:proofErr w:type="spellStart"/>
      <w:r w:rsidRPr="002636B7">
        <w:rPr>
          <w:b/>
        </w:rPr>
        <w:t>Beckman</w:t>
      </w:r>
      <w:proofErr w:type="spellEnd"/>
      <w:r w:rsidRPr="002636B7">
        <w:rPr>
          <w:b/>
        </w:rPr>
        <w:t xml:space="preserve"> </w:t>
      </w:r>
      <w:proofErr w:type="spellStart"/>
      <w:r w:rsidRPr="002636B7">
        <w:rPr>
          <w:b/>
        </w:rPr>
        <w:t>Coulter</w:t>
      </w:r>
      <w:proofErr w:type="spellEnd"/>
      <w:r w:rsidRPr="002636B7">
        <w:rPr>
          <w:b/>
        </w:rPr>
        <w:t>.</w:t>
      </w:r>
    </w:p>
    <w:p w14:paraId="02A0CEE7" w14:textId="24DDA279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bufory muszą być </w:t>
      </w:r>
      <w:r w:rsidR="00CE3368" w:rsidRPr="002636B7">
        <w:rPr>
          <w:b/>
        </w:rPr>
        <w:t>referencyjnie dedykowane</w:t>
      </w:r>
      <w:r w:rsidRPr="002636B7">
        <w:rPr>
          <w:b/>
        </w:rPr>
        <w:t xml:space="preserve"> do stosowania </w:t>
      </w:r>
      <w:r w:rsidR="00CE3368" w:rsidRPr="002636B7">
        <w:rPr>
          <w:b/>
        </w:rPr>
        <w:t xml:space="preserve">z </w:t>
      </w:r>
      <w:r w:rsidRPr="002636B7">
        <w:rPr>
          <w:b/>
        </w:rPr>
        <w:t>przeciwciałami monoklonalnymi</w:t>
      </w:r>
      <w:r w:rsidR="00A16F4C" w:rsidRPr="002636B7">
        <w:rPr>
          <w:b/>
        </w:rPr>
        <w:t xml:space="preserve"> wymienionymi w </w:t>
      </w:r>
      <w:r w:rsidR="00A16F4C" w:rsidRPr="002636B7">
        <w:rPr>
          <w:i/>
        </w:rPr>
        <w:t>załączniku nr 1- Wykaz asortymentowo-cenowy</w:t>
      </w:r>
      <w:r w:rsidRPr="002636B7">
        <w:rPr>
          <w:b/>
        </w:rPr>
        <w:t xml:space="preserve">. </w:t>
      </w:r>
    </w:p>
    <w:p w14:paraId="325C5941" w14:textId="4B764BC4" w:rsidR="000372A3" w:rsidRPr="002636B7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footerReference w:type="even" r:id="rId8"/>
          <w:footerReference w:type="default" r:id="rId9"/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18E23CDC" w:rsidR="000372A3" w:rsidRPr="00EF1D90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EF1D90">
        <w:rPr>
          <w:lang w:val="en-US"/>
        </w:rPr>
        <w:lastRenderedPageBreak/>
        <w:t xml:space="preserve">Spr. nr </w:t>
      </w:r>
      <w:r w:rsidR="00EF1D90" w:rsidRPr="00EF1D90">
        <w:rPr>
          <w:lang w:val="en-US"/>
        </w:rPr>
        <w:t>16/</w:t>
      </w:r>
      <w:proofErr w:type="spellStart"/>
      <w:r w:rsidR="00EF1D90" w:rsidRPr="00EF1D90">
        <w:rPr>
          <w:lang w:val="en-US"/>
        </w:rPr>
        <w:t>PBENiR</w:t>
      </w:r>
      <w:proofErr w:type="spellEnd"/>
      <w:r w:rsidR="00EF1D90" w:rsidRPr="00EF1D90">
        <w:rPr>
          <w:lang w:val="en-US"/>
        </w:rPr>
        <w:t>/D/S</w:t>
      </w:r>
      <w:r w:rsidR="00EF1D90">
        <w:rPr>
          <w:lang w:val="en-US"/>
        </w:rPr>
        <w:t>PP/TEAM-TECH/20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EF1D90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3A45954B" w:rsidR="000372A3" w:rsidRDefault="000372A3" w:rsidP="000372A3"/>
    <w:p w14:paraId="1A7D4221" w14:textId="525EA455" w:rsidR="00EF1D90" w:rsidRDefault="00EF1D90" w:rsidP="000372A3"/>
    <w:p w14:paraId="13D34180" w14:textId="2A847F34" w:rsidR="00EF1D90" w:rsidRDefault="00EF1D90" w:rsidP="000372A3"/>
    <w:p w14:paraId="3810AE1B" w14:textId="72F40ED5" w:rsidR="00EF1D90" w:rsidRDefault="00EF1D90" w:rsidP="000372A3"/>
    <w:p w14:paraId="17E9F718" w14:textId="77777777" w:rsidR="00EF1D90" w:rsidRDefault="00EF1D90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5C323C40" w:rsidR="000372A3" w:rsidRPr="00EF1D90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</w:r>
      <w:r w:rsidRPr="000B483A">
        <w:t xml:space="preserve">W nawiązaniu do przesłanego </w:t>
      </w:r>
      <w:r w:rsidRPr="000B483A">
        <w:rPr>
          <w:i/>
        </w:rPr>
        <w:t>Zaproszenia do złożenia oferty cenowej</w:t>
      </w:r>
      <w:r w:rsidRPr="000B483A">
        <w:t xml:space="preserve"> na </w:t>
      </w:r>
      <w:r w:rsidR="000B483A">
        <w:rPr>
          <w:b/>
          <w:bCs/>
        </w:rPr>
        <w:t xml:space="preserve">dostawę </w:t>
      </w:r>
      <w:r w:rsidR="00061DE4">
        <w:rPr>
          <w:b/>
          <w:bCs/>
        </w:rPr>
        <w:t xml:space="preserve">panelu ludzkich przeciwciał monoklonalnych </w:t>
      </w:r>
      <w:r w:rsidR="00061DE4" w:rsidRPr="003A56E8">
        <w:rPr>
          <w:b/>
          <w:bCs/>
        </w:rPr>
        <w:t xml:space="preserve">przeznaczonych do </w:t>
      </w:r>
      <w:proofErr w:type="spellStart"/>
      <w:r w:rsidR="00061DE4" w:rsidRPr="003A56E8">
        <w:rPr>
          <w:b/>
          <w:bCs/>
        </w:rPr>
        <w:t>cytometrii</w:t>
      </w:r>
      <w:proofErr w:type="spellEnd"/>
      <w:r w:rsidR="00061DE4" w:rsidRPr="003A56E8">
        <w:rPr>
          <w:b/>
          <w:bCs/>
        </w:rPr>
        <w:t xml:space="preserve"> </w:t>
      </w:r>
      <w:r w:rsidR="00EF1D90">
        <w:rPr>
          <w:b/>
          <w:bCs/>
        </w:rPr>
        <w:t xml:space="preserve">przepływowej </w:t>
      </w:r>
      <w:r w:rsidR="000B483A">
        <w:rPr>
          <w:b/>
          <w:bCs/>
        </w:rPr>
        <w:t>dla SPP WIHE w Warszawie</w:t>
      </w:r>
      <w:r w:rsidR="000B483A" w:rsidRPr="000B483A">
        <w:rPr>
          <w:b/>
          <w:color w:val="FF0000"/>
        </w:rPr>
        <w:t xml:space="preserve"> </w:t>
      </w:r>
      <w:r w:rsidRPr="00EF1D90">
        <w:rPr>
          <w:b/>
        </w:rPr>
        <w:t xml:space="preserve">- </w:t>
      </w:r>
      <w:proofErr w:type="spellStart"/>
      <w:r w:rsidRPr="00EF1D90">
        <w:rPr>
          <w:b/>
        </w:rPr>
        <w:t>Spr</w:t>
      </w:r>
      <w:proofErr w:type="spellEnd"/>
      <w:r w:rsidRPr="00EF1D90">
        <w:rPr>
          <w:b/>
        </w:rPr>
        <w:t>.</w:t>
      </w:r>
      <w:r w:rsidR="00EF1D90" w:rsidRPr="00EF1D90">
        <w:rPr>
          <w:b/>
        </w:rPr>
        <w:t xml:space="preserve"> nr 16/</w:t>
      </w:r>
      <w:proofErr w:type="spellStart"/>
      <w:r w:rsidR="00EF1D90" w:rsidRPr="00EF1D90">
        <w:rPr>
          <w:b/>
        </w:rPr>
        <w:t>PBENiR</w:t>
      </w:r>
      <w:proofErr w:type="spellEnd"/>
      <w:r w:rsidR="00EF1D90" w:rsidRPr="00EF1D90">
        <w:rPr>
          <w:b/>
        </w:rPr>
        <w:t>/D/SPP/TEAM-TECH/20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3C61B4FC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 xml:space="preserve">………. dni </w:t>
      </w:r>
      <w:r w:rsidR="00EF5022" w:rsidRPr="00EF5022">
        <w:rPr>
          <w:b/>
        </w:rPr>
        <w:t xml:space="preserve">roboczych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lastRenderedPageBreak/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77777777" w:rsidR="000372A3" w:rsidRDefault="000372A3" w:rsidP="000372A3">
      <w:pPr>
        <w:tabs>
          <w:tab w:val="left" w:pos="180"/>
          <w:tab w:val="left" w:pos="720"/>
        </w:tabs>
      </w:pPr>
      <w:r>
        <w:t>2. Oświadczam/my, że:</w:t>
      </w:r>
    </w:p>
    <w:p w14:paraId="22B457CB" w14:textId="77777777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7B98D066" w14:textId="77777777" w:rsidR="000372A3" w:rsidRDefault="000372A3" w:rsidP="000372A3">
      <w:pPr>
        <w:tabs>
          <w:tab w:val="left" w:pos="180"/>
          <w:tab w:val="left" w:pos="720"/>
        </w:tabs>
      </w:pPr>
      <w:r>
        <w:t>b) zapoznałem/liśmy się z projektem umowy i nie wnoszę/simy do niego uwag;</w:t>
      </w:r>
    </w:p>
    <w:p w14:paraId="307FC81A" w14:textId="77777777" w:rsidR="000372A3" w:rsidRDefault="000372A3" w:rsidP="000372A3">
      <w:pPr>
        <w:tabs>
          <w:tab w:val="left" w:pos="180"/>
          <w:tab w:val="left" w:pos="720"/>
        </w:tabs>
      </w:pPr>
      <w:r>
        <w:t>c) związani jesteśmy ofertą przez 30 dni;</w:t>
      </w:r>
    </w:p>
    <w:p w14:paraId="312C486A" w14:textId="77777777" w:rsidR="000372A3" w:rsidRDefault="000372A3" w:rsidP="000372A3">
      <w:pPr>
        <w:tabs>
          <w:tab w:val="left" w:pos="180"/>
          <w:tab w:val="left" w:pos="720"/>
        </w:tabs>
      </w:pPr>
      <w:r>
        <w:t>d) jestem/</w:t>
      </w:r>
      <w:proofErr w:type="spellStart"/>
      <w:r>
        <w:t>śmy</w:t>
      </w:r>
      <w:proofErr w:type="spellEnd"/>
      <w:r>
        <w:t xml:space="preserve"> czynnym płatnikiem podatku VAT;</w:t>
      </w:r>
    </w:p>
    <w:p w14:paraId="0AE2E27A" w14:textId="77777777" w:rsidR="000372A3" w:rsidRDefault="000372A3" w:rsidP="000372A3">
      <w:pPr>
        <w:tabs>
          <w:tab w:val="left" w:pos="540"/>
          <w:tab w:val="left" w:pos="720"/>
        </w:tabs>
      </w:pPr>
      <w:r>
        <w:t>e) osobą upoważnioną do kontaktów z Zamawiającym oraz odpowiedzialną za wykonanie zobowiązań 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77777777" w:rsidR="000372A3" w:rsidRPr="00E4027F" w:rsidRDefault="000372A3" w:rsidP="000372A3">
      <w:pPr>
        <w:tabs>
          <w:tab w:val="left" w:pos="180"/>
          <w:tab w:val="left" w:pos="720"/>
        </w:tabs>
      </w:pPr>
      <w:r>
        <w:t>f</w:t>
      </w:r>
      <w:r w:rsidRPr="00E4027F">
        <w:t>) osobą/</w:t>
      </w:r>
      <w:proofErr w:type="spellStart"/>
      <w:r>
        <w:t>b</w:t>
      </w:r>
      <w:r w:rsidRPr="00E4027F">
        <w:t>ami</w:t>
      </w:r>
      <w:proofErr w:type="spellEnd"/>
      <w:r w:rsidRPr="00E4027F">
        <w:t>* uprawnioną/</w:t>
      </w:r>
      <w:proofErr w:type="spellStart"/>
      <w:r>
        <w:t>n</w:t>
      </w:r>
      <w:r w:rsidRPr="00E4027F">
        <w:t>ymi</w:t>
      </w:r>
      <w:proofErr w:type="spellEnd"/>
      <w:r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5BFC7CA1" w14:textId="77777777" w:rsidR="000372A3" w:rsidRDefault="000372A3" w:rsidP="000372A3">
      <w:pPr>
        <w:tabs>
          <w:tab w:val="left" w:pos="180"/>
          <w:tab w:val="left" w:pos="720"/>
        </w:tabs>
      </w:pPr>
    </w:p>
    <w:p w14:paraId="00460775" w14:textId="290784AA" w:rsidR="000372A3" w:rsidRDefault="00EF1D90" w:rsidP="000372A3">
      <w:pPr>
        <w:tabs>
          <w:tab w:val="left" w:pos="180"/>
          <w:tab w:val="left" w:pos="720"/>
        </w:tabs>
      </w:pPr>
      <w:r>
        <w:t>3</w:t>
      </w:r>
      <w:r w:rsidR="000372A3">
        <w:t>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4B4AC6A1" w14:textId="77777777" w:rsidR="000372A3" w:rsidRDefault="000372A3" w:rsidP="000372A3"/>
    <w:p w14:paraId="0EB2DAEB" w14:textId="77777777" w:rsidR="000372A3" w:rsidRDefault="000372A3" w:rsidP="000372A3"/>
    <w:p w14:paraId="7E852755" w14:textId="77777777" w:rsidR="000372A3" w:rsidRDefault="000372A3" w:rsidP="000372A3"/>
    <w:p w14:paraId="5542F066" w14:textId="77777777" w:rsidR="000372A3" w:rsidRDefault="000372A3" w:rsidP="000372A3"/>
    <w:p w14:paraId="040D5119" w14:textId="77777777" w:rsidR="000372A3" w:rsidRDefault="000372A3" w:rsidP="000372A3"/>
    <w:p w14:paraId="0DECEFF8" w14:textId="77777777" w:rsidR="000372A3" w:rsidRDefault="000372A3" w:rsidP="000372A3">
      <w:bookmarkStart w:id="0" w:name="_GoBack"/>
      <w:bookmarkEnd w:id="0"/>
    </w:p>
    <w:sectPr w:rsidR="000372A3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EAFF" w14:textId="77777777" w:rsidR="005155C9" w:rsidRDefault="005155C9">
      <w:r>
        <w:separator/>
      </w:r>
    </w:p>
  </w:endnote>
  <w:endnote w:type="continuationSeparator" w:id="0">
    <w:p w14:paraId="23D68E28" w14:textId="77777777" w:rsidR="005155C9" w:rsidRDefault="0051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C5C8" w14:textId="77777777" w:rsidR="002636B7" w:rsidRDefault="002636B7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2636B7" w:rsidRDefault="002636B7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5882" w14:textId="77777777" w:rsidR="002636B7" w:rsidRDefault="002636B7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8CB0" w14:textId="77777777" w:rsidR="005155C9" w:rsidRDefault="005155C9">
      <w:r>
        <w:separator/>
      </w:r>
    </w:p>
  </w:footnote>
  <w:footnote w:type="continuationSeparator" w:id="0">
    <w:p w14:paraId="2F3D92AD" w14:textId="77777777" w:rsidR="005155C9" w:rsidRDefault="0051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DE4"/>
    <w:rsid w:val="00061ED6"/>
    <w:rsid w:val="00072678"/>
    <w:rsid w:val="00073A11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483A"/>
    <w:rsid w:val="000B5329"/>
    <w:rsid w:val="000B5EDA"/>
    <w:rsid w:val="000B6DD4"/>
    <w:rsid w:val="000C57F7"/>
    <w:rsid w:val="000D11B2"/>
    <w:rsid w:val="000D1D7A"/>
    <w:rsid w:val="000D2D0D"/>
    <w:rsid w:val="000E1050"/>
    <w:rsid w:val="000F3931"/>
    <w:rsid w:val="000F71A0"/>
    <w:rsid w:val="00101C91"/>
    <w:rsid w:val="00102671"/>
    <w:rsid w:val="00106D8C"/>
    <w:rsid w:val="00112D5F"/>
    <w:rsid w:val="00116B67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50647"/>
    <w:rsid w:val="001515CC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49A4"/>
    <w:rsid w:val="0024086B"/>
    <w:rsid w:val="00245EC5"/>
    <w:rsid w:val="002539D8"/>
    <w:rsid w:val="00261E0B"/>
    <w:rsid w:val="0026369B"/>
    <w:rsid w:val="002636B7"/>
    <w:rsid w:val="00265FA1"/>
    <w:rsid w:val="002679FA"/>
    <w:rsid w:val="0027101F"/>
    <w:rsid w:val="00271173"/>
    <w:rsid w:val="002746AE"/>
    <w:rsid w:val="00282BA9"/>
    <w:rsid w:val="002912ED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5F81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ADB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4DEF"/>
    <w:rsid w:val="003B691D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2190"/>
    <w:rsid w:val="0049301B"/>
    <w:rsid w:val="00495741"/>
    <w:rsid w:val="00496308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155C9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AA8"/>
    <w:rsid w:val="006F5B8A"/>
    <w:rsid w:val="00706877"/>
    <w:rsid w:val="00707665"/>
    <w:rsid w:val="0071061F"/>
    <w:rsid w:val="00711AD5"/>
    <w:rsid w:val="00722292"/>
    <w:rsid w:val="00730366"/>
    <w:rsid w:val="00732471"/>
    <w:rsid w:val="00735873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2455"/>
    <w:rsid w:val="007B2CF1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15EE"/>
    <w:rsid w:val="009358B0"/>
    <w:rsid w:val="009364D7"/>
    <w:rsid w:val="009402B5"/>
    <w:rsid w:val="009430A7"/>
    <w:rsid w:val="009471DE"/>
    <w:rsid w:val="00951019"/>
    <w:rsid w:val="00953D05"/>
    <w:rsid w:val="0095734B"/>
    <w:rsid w:val="00961D7C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75AA1"/>
    <w:rsid w:val="00A812F5"/>
    <w:rsid w:val="00A82E39"/>
    <w:rsid w:val="00A840F1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479B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193"/>
    <w:rsid w:val="00DD5FCC"/>
    <w:rsid w:val="00DD7D30"/>
    <w:rsid w:val="00DF13D3"/>
    <w:rsid w:val="00DF635C"/>
    <w:rsid w:val="00DF7511"/>
    <w:rsid w:val="00E0056A"/>
    <w:rsid w:val="00E00DA1"/>
    <w:rsid w:val="00E01CF9"/>
    <w:rsid w:val="00E02425"/>
    <w:rsid w:val="00E02565"/>
    <w:rsid w:val="00E03680"/>
    <w:rsid w:val="00E10517"/>
    <w:rsid w:val="00E10892"/>
    <w:rsid w:val="00E16AB5"/>
    <w:rsid w:val="00E21480"/>
    <w:rsid w:val="00E247A0"/>
    <w:rsid w:val="00E278AD"/>
    <w:rsid w:val="00E32033"/>
    <w:rsid w:val="00E32BE0"/>
    <w:rsid w:val="00E4027F"/>
    <w:rsid w:val="00E42493"/>
    <w:rsid w:val="00E44389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E0277"/>
    <w:rsid w:val="00EE1A4B"/>
    <w:rsid w:val="00EE3D83"/>
    <w:rsid w:val="00EF1D90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3342-AE6C-46A9-946F-36D787E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10209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2019-07-15T10:51:00Z</cp:lastPrinted>
  <dcterms:created xsi:type="dcterms:W3CDTF">2020-08-24T10:42:00Z</dcterms:created>
  <dcterms:modified xsi:type="dcterms:W3CDTF">2020-08-24T10:42:00Z</dcterms:modified>
</cp:coreProperties>
</file>